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04.7</w:t>
      </w:r>
      <w:r>
        <w:t xml:space="preserve"> </w:t>
      </w:r>
      <w:r>
        <w:t xml:space="preserve">·</w:t>
      </w:r>
      <w:r>
        <w:t xml:space="preserve"> </w:t>
      </w:r>
      <w:r>
        <w:t xml:space="preserve">Déplacements</w:t>
      </w:r>
    </w:p>
    <w:bookmarkStart w:id="23" w:name="déplacements"/>
    <w:p>
      <w:pPr>
        <w:pStyle w:val="Titre1"/>
      </w:pPr>
      <w:r>
        <w:t xml:space="preserve">Déplacements</w:t>
      </w:r>
    </w:p>
    <w:bookmarkStart w:id="20" w:name="déplacements-sur-de-longues-distances"/>
    <w:p>
      <w:pPr>
        <w:pStyle w:val="Titre2"/>
      </w:pPr>
      <w:r>
        <w:t xml:space="preserve">Déplacements sur de</w:t>
      </w:r>
      <w:r>
        <w:t xml:space="preserve"> </w:t>
      </w:r>
      <w:r>
        <w:t xml:space="preserve">longues distances</w:t>
      </w:r>
    </w:p>
    <w:p>
      <w:pPr>
        <w:pStyle w:val="FirstParagraph"/>
      </w:pPr>
      <w:r>
        <w:t xml:space="preserve">Les personnages ne peuvent avancer indéfiniment à une allure donnée.</w:t>
      </w:r>
      <w:r>
        <w:t xml:space="preserve"> </w:t>
      </w:r>
      <w:r>
        <w:t xml:space="preserve">La table suivante, bien que simplifiée, donne une idée de la durée</w:t>
      </w:r>
      <w:r>
        <w:t xml:space="preserve"> </w:t>
      </w:r>
      <w:r>
        <w:t xml:space="preserve">durant laquelle on peut maintenir une allure avant d’avoir besoin de se</w:t>
      </w:r>
      <w:r>
        <w:t xml:space="preserve"> </w:t>
      </w:r>
      <w:r>
        <w:t xml:space="preserve">reposer.</w:t>
      </w:r>
    </w:p>
    <w:p>
      <w:pPr>
        <w:pStyle w:val="Corpsdetexte"/>
      </w:pPr>
      <w:r>
        <w:rPr>
          <w:bCs/>
          <w:b/>
        </w:rPr>
        <w:t xml:space="preserve">Table : Déplacement sur de grandes distances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Allure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Durée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Marche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heure par point de Bonus de Constitution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Course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 minutes par point de Bonus de Constitution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Course Rapide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minute par point de Bonus de Constitution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Sprint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 rounds par point de Bonus de Constitution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Ruée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round par point de Bonus de Constitution</w:t>
            </w:r>
          </w:p>
        </w:tc>
      </w:tr>
    </w:tbl>
    <w:p>
      <w:pPr>
        <w:pStyle w:val="Corpsdetexte"/>
      </w:pPr>
      <w:r>
        <w:t xml:space="preserve">Dès que le personnage a terminé son mouvement, il doit se reposer. Le</w:t>
      </w:r>
      <w:r>
        <w:t xml:space="preserve"> </w:t>
      </w:r>
      <w:r>
        <w:t xml:space="preserve">temps de repos est fixé par le MJ, en fonction du contexte. Si le</w:t>
      </w:r>
      <w:r>
        <w:t xml:space="preserve"> </w:t>
      </w:r>
      <w:r>
        <w:t xml:space="preserve">personnage recommence à agir ou à se déplacer avant d’avoir observé la</w:t>
      </w:r>
      <w:r>
        <w:t xml:space="preserve"> </w:t>
      </w:r>
      <w:r>
        <w:t xml:space="preserve">période de repos nécessaire, il subit des pénalités à tous ses Jets de</w:t>
      </w:r>
      <w:r>
        <w:t xml:space="preserve"> </w:t>
      </w:r>
      <w:r>
        <w:t xml:space="preserve">Manœuvres ultérieurs, équivalentes à au moins un Degré de Difficulté</w:t>
      </w:r>
      <w:r>
        <w:t xml:space="preserve"> </w:t>
      </w:r>
      <w:r>
        <w:t xml:space="preserve">supplémentaire.</w:t>
      </w:r>
    </w:p>
    <w:bookmarkEnd w:id="20"/>
    <w:bookmarkStart w:id="21" w:name="distances-parcourues-par-jour"/>
    <w:p>
      <w:pPr>
        <w:pStyle w:val="Titre2"/>
      </w:pPr>
      <w:r>
        <w:t xml:space="preserve">Distances parcourues par</w:t>
      </w:r>
      <w:r>
        <w:t xml:space="preserve"> </w:t>
      </w:r>
      <w:r>
        <w:t xml:space="preserve">jour</w:t>
      </w:r>
    </w:p>
    <w:p>
      <w:pPr>
        <w:pStyle w:val="FirstParagraph"/>
      </w:pPr>
      <w:r>
        <w:t xml:space="preserve">En kilomètres par jour (8 heures de déplacement) suivant le terrain</w:t>
      </w:r>
      <w:r>
        <w:t xml:space="preserve"> </w:t>
      </w:r>
      <w:r>
        <w:t xml:space="preserve">et le moyen de locomotion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Allure</w:t>
            </w:r>
          </w:p>
        </w:tc>
        <w:tc>
          <w:tcPr>
            <w:gridSpan w:val="7"/>
          </w:tcPr>
          <w:p>
            <w:pPr>
              <w:pStyle w:val="Compact"/>
              <w:jc w:val="center"/>
            </w:pPr>
            <w:r>
              <w:t xml:space="preserve">Type de terrain (courant)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Route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Chemin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Plaine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Plaine &amp; Forêt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Forêt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Collines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Montagne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En se cachant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Avec Précautions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Marche Normale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Marche Forcée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Chameau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Eléphant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Cheval Normal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Cheval Rapide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Mule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</w:t>
            </w:r>
          </w:p>
        </w:tc>
      </w:tr>
    </w:tbl>
    <w:p>
      <w:pPr>
        <w:pStyle w:val="Corpsdetexte"/>
      </w:pPr>
      <w:r>
        <w:t xml:space="preserve"> 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584"/>
        <w:gridCol w:w="1584"/>
        <w:gridCol w:w="1584"/>
        <w:gridCol w:w="1584"/>
        <w:gridCol w:w="1584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Allure</w:t>
            </w:r>
          </w:p>
        </w:tc>
        <w:tc>
          <w:tcPr>
            <w:gridSpan w:val="4"/>
          </w:tcPr>
          <w:p>
            <w:pPr>
              <w:pStyle w:val="Compact"/>
              <w:jc w:val="center"/>
            </w:pPr>
            <w:r>
              <w:t xml:space="preserve">Type de terrain (difficile)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Marais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Désert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Toundra (Neige)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Banquise (Glace)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En se cachant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Avec Précautions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Marche Normale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Marche Forcée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Chameau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Eléphant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Cheval Normal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Cheval Rapide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Mule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</w:t>
            </w:r>
          </w:p>
        </w:tc>
      </w:tr>
    </w:tbl>
    <w:p>
      <w:pPr>
        <w:pStyle w:val="Corpsdetexte"/>
      </w:pPr>
      <w:r>
        <w:br/>
      </w:r>
    </w:p>
    <w:tbl>
      <w:tblPr>
        <w:tblStyle w:val="Table"/>
        <w:tblW w:type="auto" w:w="0"/>
        <w:tblLook w:firstRow="0" w:lastRow="0" w:firstColumn="0" w:lastColumn="0" w:noHBand="0" w:noVBand="0" w:val="0000"/>
        <w:jc w:val="start"/>
      </w:tblPr>
      <w:tblGrid>
        <w:gridCol w:w="3960"/>
        <w:gridCol w:w="3960"/>
      </w:tblGrid>
      <w:tr>
        <w:tc>
          <w:tcPr/>
          <w:p>
            <w:pPr>
              <w:pStyle w:val="Compact"/>
              <w:jc w:val="left"/>
            </w:pPr>
            <w:r>
              <w:t xml:space="preserve">   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jet de manœuvre toutes les 4 heures pour chaque personnage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   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jet de manœuvre toutes les 2 heures pour chaque personnage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   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jet de manœuvre toutes les heures pour chaque personnage</w:t>
            </w:r>
          </w:p>
        </w:tc>
      </w:tr>
    </w:tbl>
    <w:bookmarkEnd w:id="21"/>
    <w:bookmarkStart w:id="22" w:name="moyens-de-transport"/>
    <w:p>
      <w:pPr>
        <w:pStyle w:val="Titre2"/>
      </w:pPr>
      <w:r>
        <w:t xml:space="preserve">Moyens de transport</w:t>
      </w:r>
    </w:p>
    <w:tbl>
      <w:tblPr>
        <w:tblStyle w:val="Table"/>
        <w:tblW w:type="pct" w:w="4900"/>
        <w:tblLook w:firstRow="1" w:lastRow="0" w:firstColumn="0" w:lastColumn="0" w:noHBand="0" w:noVBand="0" w:val="0020"/>
        <w:jc w:val="start"/>
      </w:tblPr>
      <w:tblGrid>
        <w:gridCol w:w="3168"/>
        <w:gridCol w:w="1346"/>
        <w:gridCol w:w="2217"/>
        <w:gridCol w:w="1029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Nom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Dist. / Jour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Manœuvrabilité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Cargaison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Cheval (léger)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Très Facile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200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Cheval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Facile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250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Cheval (lourd)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Moyenne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300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Poney (adulte)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Très Facile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150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Destrier (léger)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Facile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300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Destrier (lourd)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Facile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350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Chien de guerre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Moyenne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Barque (petite)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Difficile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500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Barque (moyenne)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Difficile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2 000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Barque (grande)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Difficile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3 500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Chariot de guerre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Très Difficile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350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Carriole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Difficile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200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Carriole à cheval ouverte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Difficile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400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Navire de haute mer (petit)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Facile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10 000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Navire de haute mer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Moyenne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18 000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Vaisseau de guerre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Moyenne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30 000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Chariot (ouvert)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Extrêmement Difficile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600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Chariot (fermé)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Extrêmement Difficile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700</w:t>
            </w:r>
          </w:p>
        </w:tc>
      </w:tr>
    </w:tbl>
    <w:p>
      <w:pPr>
        <w:pStyle w:val="Corpsdetexte"/>
      </w:pPr>
      <w:r>
        <w:rPr>
          <w:bCs/>
          <w:b/>
        </w:rPr>
        <w:t xml:space="preserve">Dist. / Jour</w:t>
      </w:r>
      <w:r>
        <w:t xml:space="preserve"> </w:t>
      </w:r>
      <w:r>
        <w:t xml:space="preserve">: Distance (en kilomètres) parcourue en</w:t>
      </w:r>
      <w:r>
        <w:t xml:space="preserve"> </w:t>
      </w:r>
      <w:r>
        <w:t xml:space="preserve">moyenne par jour (8 heures de déplacement). Certains véhicules peuvent</w:t>
      </w:r>
      <w:r>
        <w:t xml:space="preserve"> </w:t>
      </w:r>
      <w:r>
        <w:t xml:space="preserve">se déplacer toute la journée et la nuit (bateaux) d’autres ont une</w:t>
      </w:r>
      <w:r>
        <w:t xml:space="preserve"> </w:t>
      </w:r>
      <w:r>
        <w:t xml:space="preserve">résistance plus faible, mais sont en général capables d’accélération</w:t>
      </w:r>
      <w:r>
        <w:t xml:space="preserve"> </w:t>
      </w:r>
      <w:r>
        <w:t xml:space="preserve">bien plus importantes sur une courte durée (cheval léger).</w:t>
      </w:r>
    </w:p>
    <w:p>
      <w:pPr>
        <w:pStyle w:val="Corpsdetexte"/>
      </w:pPr>
      <w:r>
        <w:rPr>
          <w:bCs/>
          <w:b/>
        </w:rPr>
        <w:t xml:space="preserve">Manœuvrabilité</w:t>
      </w:r>
      <w:r>
        <w:t xml:space="preserve"> </w:t>
      </w:r>
      <w:r>
        <w:t xml:space="preserve">: Capacité à effectuer rapidement des</w:t>
      </w:r>
      <w:r>
        <w:t xml:space="preserve"> </w:t>
      </w:r>
      <w:r>
        <w:t xml:space="preserve">manœuvres complexes, sur de courtes distances. Pour les véhicules à</w:t>
      </w:r>
      <w:r>
        <w:t xml:space="preserve"> </w:t>
      </w:r>
      <w:r>
        <w:t xml:space="preserve">équipage, la qualité de celui-ci peut être primordiale. Pour les</w:t>
      </w:r>
      <w:r>
        <w:t xml:space="preserve"> </w:t>
      </w:r>
      <w:r>
        <w:t xml:space="preserve">chariots, dépend beaucoup du terrain.</w:t>
      </w:r>
    </w:p>
    <w:p>
      <w:pPr>
        <w:pStyle w:val="Corpsdetexte"/>
      </w:pPr>
      <w:r>
        <w:rPr>
          <w:bCs/>
          <w:b/>
        </w:rPr>
        <w:t xml:space="preserve">Cargaison</w:t>
      </w:r>
      <w:r>
        <w:t xml:space="preserve"> </w:t>
      </w:r>
      <w:r>
        <w:t xml:space="preserve">: Poids porté ou transporté. Pour les</w:t>
      </w:r>
      <w:r>
        <w:t xml:space="preserve"> </w:t>
      </w:r>
      <w:r>
        <w:t xml:space="preserve">quadrupèdes, prendre comme un maximum, vitesse très réduite. Pour les</w:t>
      </w:r>
      <w:r>
        <w:t xml:space="preserve"> </w:t>
      </w:r>
      <w:r>
        <w:t xml:space="preserve">chariots, dépend beaucoup du terrain. Pour les embarcations, une</w:t>
      </w:r>
      <w:r>
        <w:t xml:space="preserve"> </w:t>
      </w:r>
      <w:r>
        <w:t xml:space="preserve">surcharge est envisageable sur de courtes distances par beau temps.</w:t>
      </w:r>
    </w:p>
    <w:bookmarkEnd w:id="22"/>
    <w:bookmarkEnd w:id="2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04.7 · Déplacements</dc:title>
  <dc:creator/>
  <dc:language/>
  <cp:keywords/>
  <dcterms:created xsi:type="dcterms:W3CDTF">2023-12-11T20:18:12Z</dcterms:created>
  <dcterms:modified xsi:type="dcterms:W3CDTF">2023-12-11T20:18:12Z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